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3C" w:rsidRPr="00F4243C" w:rsidRDefault="00F253C9" w:rsidP="00F4243C">
      <w:pPr>
        <w:jc w:val="center"/>
        <w:rPr>
          <w:rFonts w:ascii="王漢宗波卡體一空陰" w:eastAsia="王漢宗波卡體一空陰"/>
          <w:sz w:val="72"/>
        </w:rPr>
      </w:pPr>
      <w:r w:rsidRPr="00F4243C">
        <w:rPr>
          <w:rFonts w:ascii="王漢宗波卡體一空陰" w:eastAsia="王漢宗波卡體一空陰" w:hint="eastAsia"/>
          <w:sz w:val="72"/>
        </w:rPr>
        <w:t>翔淇</w:t>
      </w:r>
      <w:r w:rsidR="00F4243C" w:rsidRPr="00F4243C">
        <w:rPr>
          <w:rFonts w:ascii="王漢宗波卡體一空陰" w:eastAsia="王漢宗波卡體一空陰" w:hint="eastAsia"/>
          <w:sz w:val="72"/>
        </w:rPr>
        <w:t>的食農教育紀錄</w:t>
      </w:r>
      <w:r w:rsidR="00F4243C">
        <w:rPr>
          <w:rFonts w:ascii="王漢宗波卡體一空陰" w:eastAsia="王漢宗波卡體一空陰" w:hint="eastAsia"/>
          <w:sz w:val="56"/>
        </w:rPr>
        <w:t xml:space="preserve">                                </w:t>
      </w:r>
    </w:p>
    <w:p w:rsidR="00F253C9" w:rsidRDefault="00F4243C" w:rsidP="00F253C9">
      <w:pPr>
        <w:jc w:val="center"/>
        <w:rPr>
          <w:rFonts w:ascii="王漢宗波卡體一空陰" w:eastAsia="王漢宗波卡體一空陰"/>
          <w:color w:val="E36C0A" w:themeColor="accent6" w:themeShade="BF"/>
          <w:sz w:val="40"/>
        </w:rPr>
      </w:pPr>
      <w:r>
        <w:rPr>
          <w:rFonts w:ascii="王漢宗波卡體一空陰" w:eastAsia="王漢宗波卡體一空陰" w:hint="eastAsia"/>
          <w:sz w:val="56"/>
        </w:rPr>
        <w:t>106學</w:t>
      </w:r>
      <w:r w:rsidR="00F253C9">
        <w:rPr>
          <w:rFonts w:ascii="王漢宗波卡體一空陰" w:eastAsia="王漢宗波卡體一空陰" w:hint="eastAsia"/>
          <w:sz w:val="56"/>
        </w:rPr>
        <w:t>年 下學期</w:t>
      </w:r>
    </w:p>
    <w:p w:rsidR="00F253C9" w:rsidRPr="00D7644C" w:rsidRDefault="00F253C9" w:rsidP="00F253C9">
      <w:pPr>
        <w:rPr>
          <w:rFonts w:ascii="王漢宗波卡體一空陰" w:eastAsia="王漢宗波卡體一空陰"/>
          <w:sz w:val="40"/>
        </w:rPr>
      </w:pPr>
    </w:p>
    <w:p w:rsidR="00F253C9" w:rsidRDefault="00F253C9" w:rsidP="00F253C9">
      <w:pPr>
        <w:tabs>
          <w:tab w:val="left" w:pos="1297"/>
        </w:tabs>
        <w:rPr>
          <w:rFonts w:ascii="王漢宗波卡體一空陰" w:eastAsia="王漢宗波卡體一空陰"/>
          <w:sz w:val="40"/>
        </w:rPr>
      </w:pPr>
    </w:p>
    <w:p w:rsidR="00F253C9" w:rsidRPr="00F253C9" w:rsidRDefault="00D7644C" w:rsidP="00D7644C">
      <w:pPr>
        <w:jc w:val="center"/>
        <w:rPr>
          <w:rFonts w:ascii="王漢宗波卡體一空陰" w:eastAsia="王漢宗波卡體一空陰"/>
          <w:sz w:val="40"/>
        </w:rPr>
      </w:pPr>
      <w:r>
        <w:rPr>
          <w:noProof/>
        </w:rPr>
        <w:drawing>
          <wp:inline distT="0" distB="0" distL="0" distR="0">
            <wp:extent cx="3976301" cy="3134256"/>
            <wp:effectExtent l="19050" t="0" r="5149" b="0"/>
            <wp:docPr id="5" name="圖片 1" descr="「小黃瓜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小黃瓜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154" cy="314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C9" w:rsidRPr="00F253C9" w:rsidRDefault="00306AB1" w:rsidP="00D7644C">
      <w:pPr>
        <w:jc w:val="center"/>
        <w:rPr>
          <w:rFonts w:ascii="王漢宗波卡體一空陰" w:eastAsia="王漢宗波卡體一空陰"/>
          <w:sz w:val="40"/>
        </w:rPr>
      </w:pPr>
      <w:r>
        <w:rPr>
          <w:rFonts w:ascii="王漢宗波卡體一空陰" w:eastAsia="王漢宗波卡體一空陰" w:hint="eastAsia"/>
          <w:sz w:val="40"/>
        </w:rPr>
        <w:t>種植作物：小黃瓜</w:t>
      </w:r>
    </w:p>
    <w:p w:rsidR="00F253C9" w:rsidRDefault="00F253C9" w:rsidP="00F253C9">
      <w:pPr>
        <w:rPr>
          <w:rFonts w:ascii="王漢宗波卡體一空陰" w:eastAsia="王漢宗波卡體一空陰"/>
          <w:sz w:val="40"/>
        </w:rPr>
      </w:pPr>
    </w:p>
    <w:p w:rsidR="00306AB1" w:rsidRPr="00F253C9" w:rsidRDefault="003A2420" w:rsidP="00901310">
      <w:pPr>
        <w:ind w:firstLineChars="200" w:firstLine="800"/>
        <w:jc w:val="center"/>
        <w:rPr>
          <w:rFonts w:ascii="王漢宗波卡體一空陰" w:eastAsia="王漢宗波卡體一空陰"/>
          <w:sz w:val="40"/>
        </w:rPr>
      </w:pPr>
      <w:r>
        <w:rPr>
          <w:rFonts w:ascii="王漢宗波卡體一空陰" w:eastAsia="王漢宗波卡體一空陰"/>
          <w:noProof/>
          <w:sz w:val="40"/>
        </w:rPr>
        <w:drawing>
          <wp:inline distT="0" distB="0" distL="0" distR="0">
            <wp:extent cx="3836853" cy="1992213"/>
            <wp:effectExtent l="19050" t="0" r="0" b="0"/>
            <wp:docPr id="1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1208" cy="199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B1" w:rsidRDefault="00306AB1" w:rsidP="00306AB1">
      <w:pPr>
        <w:rPr>
          <w:rFonts w:ascii="王漢宗波卡體一空陰" w:eastAsia="王漢宗波卡體一空陰"/>
          <w:sz w:val="40"/>
        </w:rPr>
      </w:pPr>
      <w:r>
        <w:rPr>
          <w:rFonts w:ascii="王漢宗波卡體一空陰" w:eastAsia="王漢宗波卡體一空陰" w:hint="eastAsia"/>
          <w:sz w:val="40"/>
        </w:rPr>
        <w:lastRenderedPageBreak/>
        <w:t>小黃瓜的作用</w:t>
      </w:r>
    </w:p>
    <w:p w:rsidR="00306AB1" w:rsidRPr="00306AB1" w:rsidRDefault="00306AB1" w:rsidP="00306AB1">
      <w:pPr>
        <w:rPr>
          <w:rFonts w:ascii="Verdana" w:hAnsi="Verdana"/>
          <w:szCs w:val="16"/>
        </w:rPr>
      </w:pPr>
      <w:r w:rsidRPr="00306AB1">
        <w:rPr>
          <w:rFonts w:ascii="Verdana" w:hAnsi="Verdana" w:hint="eastAsia"/>
          <w:szCs w:val="16"/>
        </w:rPr>
        <w:t>黃瓜，也稱胡瓜、青瓜、刺瓜，屬葫蘆科植物。廣泛分布於中國各地，並且為主要的溫室產品之一。黃瓜的瓜皮本來是青綠色，放久了會逐漸變為黃色，又稱為老黃瓜。黃瓜以其大小形狀區分為「小黃瓜」和「大黃瓜」兩種，可生吃。其瓜肉嫩脆，咬在口中感覺甚佳。在炎熱的夏天，胃的活動力會減低，這個時候吃些爽口的黃瓜是最好不過的了。</w:t>
      </w:r>
    </w:p>
    <w:p w:rsidR="00306AB1" w:rsidRPr="00306AB1" w:rsidRDefault="00306AB1" w:rsidP="00306AB1">
      <w:pPr>
        <w:rPr>
          <w:rFonts w:ascii="Verdana" w:hAnsi="Verdana"/>
          <w:szCs w:val="16"/>
        </w:rPr>
      </w:pPr>
      <w:r w:rsidRPr="00306AB1">
        <w:rPr>
          <w:rFonts w:ascii="Verdana" w:hAnsi="Verdana" w:hint="eastAsia"/>
          <w:szCs w:val="16"/>
        </w:rPr>
        <w:t>小黃瓜種植方法簡單，在春夏生長很快，花開到採收約</w:t>
      </w:r>
      <w:r w:rsidRPr="00306AB1">
        <w:rPr>
          <w:rFonts w:ascii="Verdana" w:hAnsi="Verdana" w:hint="eastAsia"/>
          <w:szCs w:val="16"/>
        </w:rPr>
        <w:t>5</w:t>
      </w:r>
      <w:r w:rsidRPr="00306AB1">
        <w:rPr>
          <w:rFonts w:ascii="Verdana" w:hAnsi="Verdana" w:hint="eastAsia"/>
          <w:szCs w:val="16"/>
        </w:rPr>
        <w:t>至</w:t>
      </w:r>
      <w:r w:rsidRPr="00306AB1">
        <w:rPr>
          <w:rFonts w:ascii="Verdana" w:hAnsi="Verdana" w:hint="eastAsia"/>
          <w:szCs w:val="16"/>
        </w:rPr>
        <w:t>7</w:t>
      </w:r>
      <w:r w:rsidRPr="00306AB1">
        <w:rPr>
          <w:rFonts w:ascii="Verdana" w:hAnsi="Verdana" w:hint="eastAsia"/>
          <w:szCs w:val="16"/>
        </w:rPr>
        <w:t>天即可收成，秋冬成長速度較慢約</w:t>
      </w:r>
      <w:r w:rsidRPr="00306AB1">
        <w:rPr>
          <w:rFonts w:ascii="Verdana" w:hAnsi="Verdana" w:hint="eastAsia"/>
          <w:szCs w:val="16"/>
        </w:rPr>
        <w:t>7</w:t>
      </w:r>
      <w:r w:rsidRPr="00306AB1">
        <w:rPr>
          <w:rFonts w:ascii="Verdana" w:hAnsi="Verdana" w:hint="eastAsia"/>
          <w:szCs w:val="16"/>
        </w:rPr>
        <w:t>至</w:t>
      </w:r>
      <w:r w:rsidRPr="00306AB1">
        <w:rPr>
          <w:rFonts w:ascii="Verdana" w:hAnsi="Verdana" w:hint="eastAsia"/>
          <w:szCs w:val="16"/>
        </w:rPr>
        <w:t>12</w:t>
      </w:r>
      <w:r w:rsidRPr="00306AB1">
        <w:rPr>
          <w:rFonts w:ascii="Verdana" w:hAnsi="Verdana" w:hint="eastAsia"/>
          <w:szCs w:val="16"/>
        </w:rPr>
        <w:t>天。目前小黃瓜已開發製成多種保健食品和化妝品，相當受到人們的喜愛。小黃瓜含有大量維他命</w:t>
      </w:r>
      <w:r w:rsidRPr="00306AB1">
        <w:rPr>
          <w:rFonts w:ascii="Verdana" w:hAnsi="Verdana" w:hint="eastAsia"/>
          <w:szCs w:val="16"/>
        </w:rPr>
        <w:t>C</w:t>
      </w:r>
      <w:r w:rsidRPr="00306AB1">
        <w:rPr>
          <w:rFonts w:ascii="Verdana" w:hAnsi="Verdana" w:hint="eastAsia"/>
          <w:szCs w:val="16"/>
        </w:rPr>
        <w:t>具有美白功用，小黃瓜中的豐富維他命</w:t>
      </w:r>
      <w:r w:rsidRPr="00306AB1">
        <w:rPr>
          <w:rFonts w:ascii="Verdana" w:hAnsi="Verdana" w:hint="eastAsia"/>
          <w:szCs w:val="16"/>
        </w:rPr>
        <w:t>E</w:t>
      </w:r>
      <w:r w:rsidRPr="00306AB1">
        <w:rPr>
          <w:rFonts w:ascii="Verdana" w:hAnsi="Verdana" w:hint="eastAsia"/>
          <w:szCs w:val="16"/>
        </w:rPr>
        <w:t>則能防止肌膚老化，常吃可以淨化血液養顏美容。</w:t>
      </w:r>
    </w:p>
    <w:p w:rsidR="00306AB1" w:rsidRPr="00306AB1" w:rsidRDefault="00306AB1" w:rsidP="00306AB1">
      <w:pPr>
        <w:rPr>
          <w:rFonts w:ascii="Verdana" w:hAnsi="Verdana"/>
          <w:szCs w:val="16"/>
        </w:rPr>
      </w:pPr>
      <w:r w:rsidRPr="00306AB1">
        <w:rPr>
          <w:rFonts w:ascii="Verdana" w:hAnsi="Verdana" w:hint="eastAsia"/>
          <w:szCs w:val="16"/>
        </w:rPr>
        <w:t>根據維基百科黃瓜原產印度，由西漢時期張騫出使西域帶回中原的，稱為胡瓜，因隋煬帝忌諱胡人，將其改為「黃瓜」</w:t>
      </w:r>
      <w:r w:rsidR="00B86423">
        <w:rPr>
          <w:rFonts w:ascii="Verdana" w:hAnsi="Verdana" w:hint="eastAsia"/>
          <w:szCs w:val="16"/>
        </w:rPr>
        <w:t>。</w:t>
      </w:r>
    </w:p>
    <w:p w:rsidR="007514CF" w:rsidRPr="000F7CE6" w:rsidRDefault="00306AB1" w:rsidP="000F7CE6">
      <w:pPr>
        <w:tabs>
          <w:tab w:val="left" w:pos="1825"/>
        </w:tabs>
        <w:rPr>
          <w:rFonts w:eastAsia="王漢宗波卡體一空陰"/>
          <w:color w:val="FF0000"/>
          <w:sz w:val="40"/>
          <w:szCs w:val="40"/>
        </w:rPr>
      </w:pPr>
      <w:r>
        <w:rPr>
          <w:rFonts w:eastAsia="王漢宗波卡體一空陰" w:hint="eastAsia"/>
          <w:color w:val="FF0000"/>
          <w:sz w:val="22"/>
          <w:szCs w:val="16"/>
        </w:rPr>
        <w:t xml:space="preserve"> </w:t>
      </w:r>
      <w:r>
        <w:rPr>
          <w:rFonts w:eastAsia="王漢宗波卡體一空陰" w:hint="eastAsia"/>
          <w:color w:val="FF0000"/>
          <w:sz w:val="40"/>
          <w:szCs w:val="40"/>
        </w:rPr>
        <w:t>小黃瓜的料理</w:t>
      </w:r>
      <w:r w:rsidR="007514CF" w:rsidRPr="000F7CE6">
        <w:rPr>
          <w:rFonts w:ascii="Helvetica" w:hAnsi="Helvetica" w:cs="Helvetica" w:hint="eastAsia"/>
          <w:sz w:val="28"/>
          <w:szCs w:val="23"/>
        </w:rPr>
        <w:t xml:space="preserve">                                                </w:t>
      </w:r>
    </w:p>
    <w:p w:rsidR="000F7CE6" w:rsidRPr="00901310" w:rsidRDefault="00B86423" w:rsidP="00901310">
      <w:pPr>
        <w:tabs>
          <w:tab w:val="left" w:pos="2802"/>
        </w:tabs>
        <w:rPr>
          <w:rFonts w:ascii="Helvetica" w:hAnsi="Helvetica" w:cs="Helvetica"/>
          <w:sz w:val="28"/>
          <w:szCs w:val="23"/>
        </w:rPr>
      </w:pPr>
      <w:r>
        <w:rPr>
          <w:rFonts w:ascii="王漢宗波卡體一空陰" w:eastAsia="王漢宗波卡體一空陰"/>
          <w:noProof/>
          <w:color w:val="9BBB59" w:themeColor="accent3"/>
          <w:sz w:val="40"/>
        </w:rPr>
        <w:drawing>
          <wp:inline distT="0" distB="0" distL="0" distR="0">
            <wp:extent cx="5063696" cy="3575594"/>
            <wp:effectExtent l="19050" t="0" r="3604" b="0"/>
            <wp:docPr id="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64" cy="358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AB1">
        <w:rPr>
          <w:rFonts w:ascii="Helvetica" w:hAnsi="Helvetica" w:cs="Helvetica"/>
          <w:noProof/>
          <w:sz w:val="28"/>
          <w:szCs w:val="23"/>
        </w:rPr>
        <w:drawing>
          <wp:inline distT="0" distB="0" distL="0" distR="0">
            <wp:extent cx="5695721" cy="1494757"/>
            <wp:effectExtent l="19050" t="0" r="229" b="0"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784" cy="149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CE6" w:rsidRPr="000F7CE6" w:rsidRDefault="000F7CE6" w:rsidP="000F7CE6">
      <w:pPr>
        <w:widowControl/>
        <w:jc w:val="center"/>
        <w:rPr>
          <w:rFonts w:ascii="王漢宗波卡體一空陰" w:eastAsia="王漢宗波卡體一空陰"/>
          <w:color w:val="8DB3E2" w:themeColor="text2" w:themeTint="66"/>
          <w:sz w:val="220"/>
        </w:rPr>
      </w:pPr>
      <w:r w:rsidRPr="000F7CE6">
        <w:rPr>
          <w:rFonts w:ascii="王漢宗波卡體一空陰" w:eastAsia="王漢宗波卡體一空陰" w:hint="eastAsia"/>
          <w:color w:val="8DB3E2" w:themeColor="text2" w:themeTint="66"/>
          <w:sz w:val="96"/>
        </w:rPr>
        <w:lastRenderedPageBreak/>
        <w:t>種菜活動記錄</w:t>
      </w:r>
    </w:p>
    <w:tbl>
      <w:tblPr>
        <w:tblStyle w:val="-4"/>
        <w:tblW w:w="0" w:type="auto"/>
        <w:tblLook w:val="04A0"/>
      </w:tblPr>
      <w:tblGrid>
        <w:gridCol w:w="8362"/>
      </w:tblGrid>
      <w:tr w:rsidR="000F7CE6" w:rsidTr="000F7CE6">
        <w:trPr>
          <w:cnfStyle w:val="100000000000"/>
        </w:trPr>
        <w:tc>
          <w:tcPr>
            <w:cnfStyle w:val="001000000000"/>
            <w:tcW w:w="8362" w:type="dxa"/>
          </w:tcPr>
          <w:p w:rsidR="000F7CE6" w:rsidRPr="000F7CE6" w:rsidRDefault="00611015" w:rsidP="00611015">
            <w:pPr>
              <w:jc w:val="center"/>
              <w:rPr>
                <w:rFonts w:ascii="王漢宗波卡體一空陰" w:eastAsia="王漢宗波卡體一空陰"/>
                <w:color w:val="9BBB59" w:themeColor="accent3"/>
                <w:sz w:val="48"/>
              </w:rPr>
            </w:pPr>
            <w:r>
              <w:rPr>
                <w:rFonts w:ascii="王漢宗波卡體一空陰" w:eastAsia="王漢宗波卡體一空陰"/>
                <w:noProof/>
                <w:color w:val="9BBB59" w:themeColor="accent3"/>
                <w:sz w:val="48"/>
              </w:rPr>
              <w:drawing>
                <wp:inline distT="0" distB="0" distL="0" distR="0">
                  <wp:extent cx="2705231" cy="3547431"/>
                  <wp:effectExtent l="19050" t="0" r="0" b="0"/>
                  <wp:docPr id="9" name="圖片 1" descr="C:\Users\user\Desktop\106學年電腦作業\4年級\下學期\DSC02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6學年電腦作業\4年級\下學期\DSC02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009" cy="3589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CE6" w:rsidTr="000F7CE6">
        <w:trPr>
          <w:cnfStyle w:val="000000100000"/>
        </w:trPr>
        <w:tc>
          <w:tcPr>
            <w:cnfStyle w:val="001000000000"/>
            <w:tcW w:w="8362" w:type="dxa"/>
          </w:tcPr>
          <w:p w:rsidR="000F7CE6" w:rsidRPr="00E33A47" w:rsidRDefault="00E33A47" w:rsidP="00E33A47">
            <w:pPr>
              <w:jc w:val="center"/>
              <w:rPr>
                <w:rFonts w:ascii="王漢宗波卡體一空陰" w:eastAsia="王漢宗波卡體一空陰"/>
                <w:color w:val="0F243E" w:themeColor="text2" w:themeShade="80"/>
                <w:sz w:val="40"/>
              </w:rPr>
            </w:pPr>
            <w:r w:rsidRPr="00E33A47">
              <w:rPr>
                <w:rFonts w:ascii="王漢宗波卡體一空陰" w:eastAsia="王漢宗波卡體一空陰" w:hint="eastAsia"/>
                <w:color w:val="0F243E" w:themeColor="text2" w:themeShade="80"/>
                <w:sz w:val="40"/>
              </w:rPr>
              <w:t>我們出來種玉米時有人中暑</w:t>
            </w:r>
          </w:p>
        </w:tc>
      </w:tr>
      <w:tr w:rsidR="000F7CE6" w:rsidTr="00611015">
        <w:trPr>
          <w:trHeight w:val="4678"/>
        </w:trPr>
        <w:tc>
          <w:tcPr>
            <w:cnfStyle w:val="001000000000"/>
            <w:tcW w:w="8362" w:type="dxa"/>
          </w:tcPr>
          <w:p w:rsidR="000F7CE6" w:rsidRPr="00E33A47" w:rsidRDefault="00611015" w:rsidP="00611015">
            <w:pPr>
              <w:jc w:val="center"/>
              <w:rPr>
                <w:rFonts w:ascii="王漢宗波卡體一空陰" w:eastAsia="王漢宗波卡體一空陰"/>
                <w:color w:val="9BBB59" w:themeColor="accent3"/>
                <w:sz w:val="40"/>
              </w:rPr>
            </w:pPr>
            <w:r>
              <w:rPr>
                <w:rFonts w:ascii="王漢宗波卡體一空陰" w:eastAsia="王漢宗波卡體一空陰"/>
                <w:noProof/>
                <w:color w:val="9BBB59" w:themeColor="accent3"/>
                <w:sz w:val="40"/>
              </w:rPr>
              <w:drawing>
                <wp:inline distT="0" distB="0" distL="0" distR="0">
                  <wp:extent cx="3688828" cy="2767308"/>
                  <wp:effectExtent l="19050" t="0" r="6872" b="0"/>
                  <wp:docPr id="4" name="圖片 3" descr="C:\Users\user\Desktop\106學年電腦作業\4年級\下學期\DSC03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6學年電腦作業\4年級\下學期\DSC03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924" cy="2770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CE6" w:rsidRPr="00611015" w:rsidTr="000F7CE6">
        <w:trPr>
          <w:cnfStyle w:val="000000100000"/>
        </w:trPr>
        <w:tc>
          <w:tcPr>
            <w:cnfStyle w:val="001000000000"/>
            <w:tcW w:w="8362" w:type="dxa"/>
          </w:tcPr>
          <w:p w:rsidR="000F7CE6" w:rsidRPr="00901310" w:rsidRDefault="00611015" w:rsidP="00901310">
            <w:pPr>
              <w:jc w:val="center"/>
              <w:rPr>
                <w:rFonts w:ascii="王漢宗波卡體一空陰" w:eastAsia="王漢宗波卡體一空陰"/>
                <w:color w:val="000000" w:themeColor="text1"/>
                <w:sz w:val="40"/>
              </w:rPr>
            </w:pPr>
            <w:r w:rsidRPr="00901310">
              <w:rPr>
                <w:rFonts w:ascii="王漢宗波卡體一空陰" w:eastAsia="王漢宗波卡體一空陰" w:hint="eastAsia"/>
                <w:color w:val="000000" w:themeColor="text1"/>
                <w:sz w:val="40"/>
              </w:rPr>
              <w:t>我們四年甲班一起來插竹子</w:t>
            </w:r>
          </w:p>
        </w:tc>
      </w:tr>
    </w:tbl>
    <w:p w:rsidR="00CE3BC0" w:rsidRDefault="00CE3BC0" w:rsidP="00CE3BC0">
      <w:pPr>
        <w:jc w:val="center"/>
        <w:rPr>
          <w:rFonts w:ascii="王漢宗波卡體一空陰" w:eastAsia="王漢宗波卡體一空陰"/>
          <w:color w:val="FF0000"/>
          <w:sz w:val="56"/>
        </w:rPr>
      </w:pPr>
      <w:r>
        <w:rPr>
          <w:rFonts w:ascii="王漢宗波卡體一空陰" w:eastAsia="王漢宗波卡體一空陰" w:hint="eastAsia"/>
          <w:color w:val="FF0000"/>
          <w:sz w:val="96"/>
        </w:rPr>
        <w:lastRenderedPageBreak/>
        <w:t xml:space="preserve"> </w:t>
      </w:r>
      <w:r w:rsidRPr="00CE3BC0">
        <w:rPr>
          <w:rFonts w:ascii="王漢宗波卡體一空陰" w:eastAsia="王漢宗波卡體一空陰" w:hint="eastAsia"/>
          <w:color w:val="FF0000"/>
          <w:sz w:val="96"/>
        </w:rPr>
        <w:t>我的心得</w:t>
      </w:r>
    </w:p>
    <w:p w:rsidR="000F7CE6" w:rsidRPr="0094617C" w:rsidRDefault="00CE3BC0" w:rsidP="00CE3BC0">
      <w:pPr>
        <w:tabs>
          <w:tab w:val="left" w:pos="1371"/>
        </w:tabs>
        <w:rPr>
          <w:rFonts w:ascii="王漢宗波卡體一空陰" w:eastAsia="王漢宗波卡體一空陰" w:hAnsi="Meiryo UI" w:cs="Meiryo UI"/>
          <w:sz w:val="44"/>
        </w:rPr>
      </w:pPr>
      <w:r>
        <w:rPr>
          <w:rFonts w:ascii="王漢宗波卡體一空陰" w:eastAsia="王漢宗波卡體一空陰"/>
          <w:sz w:val="56"/>
        </w:rPr>
        <w:tab/>
      </w:r>
      <w:r>
        <w:rPr>
          <w:rFonts w:ascii="王漢宗波卡體一空陰" w:eastAsia="王漢宗波卡體一空陰" w:hint="eastAsia"/>
          <w:sz w:val="48"/>
        </w:rPr>
        <w:t>我們第一次去菜園的時候先鬆土，再來是把小石子撿起來，</w:t>
      </w:r>
      <w:r w:rsidR="00901310">
        <w:rPr>
          <w:rFonts w:ascii="王漢宗波卡體一空陰" w:eastAsia="王漢宗波卡體一空陰" w:hint="eastAsia"/>
          <w:color w:val="0D0D0D" w:themeColor="text1" w:themeTint="F2"/>
          <w:sz w:val="48"/>
        </w:rPr>
        <w:t>挖走道</w:t>
      </w:r>
      <w:r w:rsidR="00901310" w:rsidRPr="00901310">
        <w:rPr>
          <w:rFonts w:ascii="王漢宗波卡體一空陰" w:eastAsia="王漢宗波卡體一空陰" w:hint="eastAsia"/>
          <w:color w:val="0D0D0D" w:themeColor="text1" w:themeTint="F2"/>
          <w:sz w:val="48"/>
        </w:rPr>
        <w:t>以後</w:t>
      </w:r>
      <w:r w:rsidR="00901310">
        <w:rPr>
          <w:rFonts w:ascii="王漢宗波卡體一空陰" w:eastAsia="王漢宗波卡體一空陰" w:hint="eastAsia"/>
          <w:sz w:val="48"/>
        </w:rPr>
        <w:t>，</w:t>
      </w:r>
      <w:r w:rsidR="0094617C">
        <w:rPr>
          <w:rFonts w:ascii="王漢宗波卡體一空陰" w:eastAsia="王漢宗波卡體一空陰" w:hint="eastAsia"/>
          <w:sz w:val="48"/>
        </w:rPr>
        <w:t>然後再挖小洞把小黃瓜的樹苗放進小洞裡埋起來，再來是澆水</w:t>
      </w:r>
      <w:r w:rsidR="00901310">
        <w:rPr>
          <w:rFonts w:ascii="王漢宗波卡體一空陰" w:eastAsia="王漢宗波卡體一空陰" w:hint="eastAsia"/>
          <w:sz w:val="48"/>
        </w:rPr>
        <w:t>。</w:t>
      </w:r>
      <w:r w:rsidR="0094617C">
        <w:rPr>
          <w:rFonts w:ascii="王漢宗波卡體一空陰" w:eastAsia="王漢宗波卡體一空陰" w:hint="eastAsia"/>
          <w:sz w:val="48"/>
        </w:rPr>
        <w:t>過一個月之後小黃瓜就長出來了，我們跟老師一起把小黃瓜撿起來。但是</w:t>
      </w:r>
      <w:r w:rsidR="00901310">
        <w:rPr>
          <w:rFonts w:ascii="王漢宗波卡體一空陰" w:eastAsia="王漢宗波卡體一空陰" w:hint="eastAsia"/>
          <w:sz w:val="48"/>
        </w:rPr>
        <w:t>因為我們很慢插竹子，</w:t>
      </w:r>
      <w:r w:rsidR="003C67DE">
        <w:rPr>
          <w:rFonts w:ascii="王漢宗波卡體一空陰" w:eastAsia="王漢宗波卡體一空陰" w:hint="eastAsia"/>
          <w:sz w:val="48"/>
        </w:rPr>
        <w:t>所以我們的小黃瓜都沒有爬到竹子上面</w:t>
      </w:r>
      <w:r w:rsidR="00901310">
        <w:rPr>
          <w:rFonts w:ascii="王漢宗波卡體一空陰" w:eastAsia="王漢宗波卡體一空陰" w:hint="eastAsia"/>
          <w:sz w:val="48"/>
        </w:rPr>
        <w:t>。我覺得自己種小黃瓜很好吃而且可以不用買的且很可口，而且還可做美味</w:t>
      </w:r>
      <w:r w:rsidR="003C67DE">
        <w:rPr>
          <w:rFonts w:ascii="王漢宗波卡體一空陰" w:eastAsia="王漢宗波卡體一空陰" w:hint="eastAsia"/>
          <w:sz w:val="48"/>
        </w:rPr>
        <w:t>的料理。</w:t>
      </w:r>
    </w:p>
    <w:sectPr w:rsidR="000F7CE6" w:rsidRPr="0094617C" w:rsidSect="000F7CE6">
      <w:pgSz w:w="11906" w:h="16838"/>
      <w:pgMar w:top="1440" w:right="1800" w:bottom="1440" w:left="180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84" w:rsidRDefault="00580684" w:rsidP="00F4243C">
      <w:r>
        <w:separator/>
      </w:r>
    </w:p>
  </w:endnote>
  <w:endnote w:type="continuationSeparator" w:id="1">
    <w:p w:rsidR="00580684" w:rsidRDefault="00580684" w:rsidP="00F42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84" w:rsidRDefault="00580684" w:rsidP="00F4243C">
      <w:r>
        <w:separator/>
      </w:r>
    </w:p>
  </w:footnote>
  <w:footnote w:type="continuationSeparator" w:id="1">
    <w:p w:rsidR="00580684" w:rsidRDefault="00580684" w:rsidP="00F42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19CF"/>
    <w:multiLevelType w:val="hybridMultilevel"/>
    <w:tmpl w:val="A4480654"/>
    <w:lvl w:ilvl="0" w:tplc="86ECA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F3490F"/>
    <w:multiLevelType w:val="hybridMultilevel"/>
    <w:tmpl w:val="A4480654"/>
    <w:lvl w:ilvl="0" w:tplc="86ECA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43C"/>
    <w:rsid w:val="000F7CE6"/>
    <w:rsid w:val="00151252"/>
    <w:rsid w:val="00172BE7"/>
    <w:rsid w:val="001E203B"/>
    <w:rsid w:val="00306AB1"/>
    <w:rsid w:val="00390C38"/>
    <w:rsid w:val="003A2420"/>
    <w:rsid w:val="003C67DE"/>
    <w:rsid w:val="0040451A"/>
    <w:rsid w:val="00580684"/>
    <w:rsid w:val="00611015"/>
    <w:rsid w:val="006965BF"/>
    <w:rsid w:val="007514CF"/>
    <w:rsid w:val="0089176D"/>
    <w:rsid w:val="00901310"/>
    <w:rsid w:val="009253BD"/>
    <w:rsid w:val="0094617C"/>
    <w:rsid w:val="00A4344F"/>
    <w:rsid w:val="00A44C58"/>
    <w:rsid w:val="00A57CF7"/>
    <w:rsid w:val="00A65959"/>
    <w:rsid w:val="00B43ED9"/>
    <w:rsid w:val="00B52B78"/>
    <w:rsid w:val="00B86423"/>
    <w:rsid w:val="00C61B3F"/>
    <w:rsid w:val="00CE3BC0"/>
    <w:rsid w:val="00D7644C"/>
    <w:rsid w:val="00E33A47"/>
    <w:rsid w:val="00F253C9"/>
    <w:rsid w:val="00F4243C"/>
    <w:rsid w:val="00F91ADB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24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243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24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253C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43E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3ED9"/>
    <w:rPr>
      <w:b/>
      <w:bCs/>
    </w:rPr>
  </w:style>
  <w:style w:type="paragraph" w:styleId="ab">
    <w:name w:val="List Paragraph"/>
    <w:basedOn w:val="a"/>
    <w:uiPriority w:val="34"/>
    <w:qFormat/>
    <w:rsid w:val="007514CF"/>
    <w:pPr>
      <w:ind w:leftChars="200" w:left="480"/>
    </w:pPr>
  </w:style>
  <w:style w:type="table" w:styleId="ac">
    <w:name w:val="Table Grid"/>
    <w:basedOn w:val="a1"/>
    <w:uiPriority w:val="59"/>
    <w:rsid w:val="000F7C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F7CE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DDCF-A10F-40D9-B753-9A857C59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2018-03-02T05:29:00Z</dcterms:created>
  <dcterms:modified xsi:type="dcterms:W3CDTF">2018-05-25T05:24:00Z</dcterms:modified>
</cp:coreProperties>
</file>